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57F7" w14:textId="3ADF26C2" w:rsidR="001067B4" w:rsidRPr="00712617" w:rsidRDefault="001067B4" w:rsidP="001067B4">
      <w:pPr>
        <w:pStyle w:val="Heading1"/>
        <w:spacing w:before="0" w:after="0"/>
        <w:rPr>
          <w:rFonts w:ascii="Garamond" w:hAnsi="Garamond"/>
          <w:b/>
          <w:bCs/>
          <w:sz w:val="32"/>
          <w:szCs w:val="32"/>
        </w:rPr>
      </w:pPr>
      <w:r w:rsidRPr="00712617">
        <w:rPr>
          <w:rFonts w:ascii="Garamond" w:hAnsi="Garamond"/>
          <w:b/>
          <w:bCs/>
          <w:sz w:val="32"/>
          <w:szCs w:val="32"/>
        </w:rPr>
        <w:t xml:space="preserve">Familiar Foundations </w:t>
      </w:r>
      <w:r w:rsidRPr="00712617">
        <w:rPr>
          <w:rFonts w:ascii="Garamond" w:hAnsi="Garamond"/>
          <w:b/>
          <w:bCs/>
          <w:sz w:val="32"/>
          <w:szCs w:val="32"/>
        </w:rPr>
        <w:t>Lesson 1 Overview</w:t>
      </w:r>
      <w:r w:rsidRPr="00712617">
        <w:rPr>
          <w:rFonts w:ascii="Garamond" w:hAnsi="Garamond"/>
          <w:b/>
          <w:bCs/>
          <w:sz w:val="32"/>
          <w:szCs w:val="32"/>
        </w:rPr>
        <w:t xml:space="preserve"> (1 of 2)</w:t>
      </w:r>
    </w:p>
    <w:p w14:paraId="002C7966" w14:textId="77777777" w:rsidR="001067B4" w:rsidRPr="00712617" w:rsidRDefault="001067B4" w:rsidP="001067B4">
      <w:pPr>
        <w:spacing w:after="0"/>
        <w:rPr>
          <w:rFonts w:ascii="Garamond" w:hAnsi="Garamond"/>
        </w:rPr>
      </w:pPr>
      <w:r w:rsidRPr="00712617">
        <w:rPr>
          <w:rFonts w:ascii="Garamond" w:hAnsi="Garamond"/>
        </w:rPr>
        <w:t>This lesson introduces undergraduate students to the fundamentals of pitch-class set theory, a crucial analytical tool in 20th and 21st-century music. The introduction will be made using familiar music of the common practice era before introducing the music of the 20</w:t>
      </w:r>
      <w:r w:rsidRPr="00712617">
        <w:rPr>
          <w:rFonts w:ascii="Garamond" w:hAnsi="Garamond"/>
          <w:vertAlign w:val="superscript"/>
        </w:rPr>
        <w:t>th</w:t>
      </w:r>
      <w:r w:rsidRPr="00712617">
        <w:rPr>
          <w:rFonts w:ascii="Garamond" w:hAnsi="Garamond"/>
        </w:rPr>
        <w:t xml:space="preserve"> and 21</w:t>
      </w:r>
      <w:r w:rsidRPr="00712617">
        <w:rPr>
          <w:rFonts w:ascii="Garamond" w:hAnsi="Garamond"/>
          <w:vertAlign w:val="superscript"/>
        </w:rPr>
        <w:t>st</w:t>
      </w:r>
      <w:r w:rsidRPr="00712617">
        <w:rPr>
          <w:rFonts w:ascii="Garamond" w:hAnsi="Garamond"/>
        </w:rPr>
        <w:t xml:space="preserve"> century which relies on and often necessitates this form of analysis. Through lecture, guided analysis, and hands-on exercises, students will learn to identify, notate, and analyze pitch-class sets, laying the groundwork for atonal music studies next lesson.</w:t>
      </w:r>
    </w:p>
    <w:p w14:paraId="4539E94A" w14:textId="77777777" w:rsidR="001067B4" w:rsidRPr="00712617" w:rsidRDefault="001067B4" w:rsidP="001067B4">
      <w:pPr>
        <w:pStyle w:val="Heading2"/>
        <w:spacing w:before="0" w:after="0"/>
      </w:pPr>
      <w:r w:rsidRPr="00712617">
        <w:t>Learning Objectives</w:t>
      </w:r>
    </w:p>
    <w:p w14:paraId="59B78E4E" w14:textId="77777777" w:rsidR="001067B4" w:rsidRPr="00712617" w:rsidRDefault="001067B4" w:rsidP="001067B4">
      <w:pPr>
        <w:pStyle w:val="ListParagraph"/>
        <w:numPr>
          <w:ilvl w:val="0"/>
          <w:numId w:val="1"/>
        </w:numPr>
        <w:spacing w:after="0" w:line="259" w:lineRule="auto"/>
        <w:rPr>
          <w:rFonts w:ascii="Garamond" w:hAnsi="Garamond"/>
        </w:rPr>
      </w:pPr>
      <w:r w:rsidRPr="00712617">
        <w:rPr>
          <w:rFonts w:ascii="Garamond" w:hAnsi="Garamond"/>
        </w:rPr>
        <w:t>Observe Pitch groupings in melody and harmony of common practice music.</w:t>
      </w:r>
    </w:p>
    <w:p w14:paraId="71DB2711" w14:textId="77777777" w:rsidR="001067B4" w:rsidRPr="00712617" w:rsidRDefault="001067B4" w:rsidP="001067B4">
      <w:pPr>
        <w:pStyle w:val="ListParagraph"/>
        <w:numPr>
          <w:ilvl w:val="0"/>
          <w:numId w:val="1"/>
        </w:numPr>
        <w:spacing w:after="0" w:line="259" w:lineRule="auto"/>
        <w:rPr>
          <w:rFonts w:ascii="Garamond" w:hAnsi="Garamond"/>
        </w:rPr>
      </w:pPr>
      <w:r w:rsidRPr="00712617">
        <w:rPr>
          <w:rFonts w:ascii="Garamond" w:hAnsi="Garamond"/>
        </w:rPr>
        <w:t>Translate commonly seen chords into pitch-class notation.</w:t>
      </w:r>
    </w:p>
    <w:p w14:paraId="7F76A41E" w14:textId="77777777" w:rsidR="001067B4" w:rsidRPr="00712617" w:rsidRDefault="001067B4" w:rsidP="001067B4">
      <w:pPr>
        <w:pStyle w:val="ListParagraph"/>
        <w:numPr>
          <w:ilvl w:val="0"/>
          <w:numId w:val="1"/>
        </w:numPr>
        <w:spacing w:after="0" w:line="259" w:lineRule="auto"/>
        <w:rPr>
          <w:rFonts w:ascii="Garamond" w:hAnsi="Garamond"/>
        </w:rPr>
      </w:pPr>
      <w:r w:rsidRPr="00712617">
        <w:rPr>
          <w:rFonts w:ascii="Garamond" w:hAnsi="Garamond"/>
        </w:rPr>
        <w:t>Understand and apply integer notation for pitch-classes.</w:t>
      </w:r>
    </w:p>
    <w:p w14:paraId="112196F4" w14:textId="594BC8E8" w:rsidR="001067B4" w:rsidRPr="00712617" w:rsidRDefault="001067B4" w:rsidP="001067B4">
      <w:pPr>
        <w:pStyle w:val="ListParagraph"/>
        <w:numPr>
          <w:ilvl w:val="0"/>
          <w:numId w:val="1"/>
        </w:numPr>
        <w:spacing w:after="0" w:line="259" w:lineRule="auto"/>
        <w:rPr>
          <w:rFonts w:ascii="Garamond" w:hAnsi="Garamond"/>
        </w:rPr>
      </w:pPr>
      <w:r w:rsidRPr="00712617">
        <w:rPr>
          <w:rFonts w:ascii="Garamond" w:hAnsi="Garamond"/>
        </w:rPr>
        <w:t>Explore basic operations: transposition and inversion of sets.</w:t>
      </w:r>
    </w:p>
    <w:p w14:paraId="760EE05A" w14:textId="77777777" w:rsidR="001067B4" w:rsidRPr="00712617" w:rsidRDefault="001067B4" w:rsidP="001067B4">
      <w:pPr>
        <w:pStyle w:val="Heading2"/>
        <w:spacing w:before="0" w:after="0"/>
        <w:rPr>
          <w:rFonts w:ascii="Garamond" w:hAnsi="Garamond"/>
          <w:b/>
          <w:bCs/>
        </w:rPr>
      </w:pPr>
      <w:r w:rsidRPr="00712617">
        <w:rPr>
          <w:rFonts w:ascii="Garamond" w:hAnsi="Garamond"/>
          <w:b/>
          <w:bCs/>
        </w:rPr>
        <w:t>Lesson 1 Activities (50 minutes)</w:t>
      </w:r>
    </w:p>
    <w:p w14:paraId="33C1C9CB" w14:textId="77777777" w:rsidR="001067B4" w:rsidRPr="00712617" w:rsidRDefault="001067B4" w:rsidP="001067B4">
      <w:pPr>
        <w:pStyle w:val="ListParagraph"/>
        <w:numPr>
          <w:ilvl w:val="0"/>
          <w:numId w:val="2"/>
        </w:numPr>
        <w:spacing w:after="0" w:line="259" w:lineRule="auto"/>
        <w:rPr>
          <w:rFonts w:ascii="Garamond" w:hAnsi="Garamond"/>
        </w:rPr>
      </w:pPr>
      <w:r w:rsidRPr="00712617">
        <w:rPr>
          <w:rFonts w:ascii="Garamond" w:hAnsi="Garamond"/>
        </w:rPr>
        <w:t>Introduction (3 minutes)</w:t>
      </w:r>
    </w:p>
    <w:p w14:paraId="2C673635"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Flash Atonal Excerpt of Choice on the screen</w:t>
      </w:r>
    </w:p>
    <w:p w14:paraId="0E975158"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 xml:space="preserve">Brief discussion: Why do we need new analytical tools for atonal music? </w:t>
      </w:r>
    </w:p>
    <w:p w14:paraId="5E185863" w14:textId="77777777" w:rsidR="001067B4" w:rsidRPr="00712617" w:rsidRDefault="001067B4" w:rsidP="001067B4">
      <w:pPr>
        <w:pStyle w:val="ListParagraph"/>
        <w:numPr>
          <w:ilvl w:val="0"/>
          <w:numId w:val="2"/>
        </w:numPr>
        <w:spacing w:after="0" w:line="259" w:lineRule="auto"/>
        <w:rPr>
          <w:rFonts w:ascii="Garamond" w:hAnsi="Garamond"/>
        </w:rPr>
      </w:pPr>
      <w:r w:rsidRPr="00712617">
        <w:rPr>
          <w:rFonts w:ascii="Garamond" w:hAnsi="Garamond"/>
        </w:rPr>
        <w:t>Core Concepts (12 minutes)</w:t>
      </w:r>
    </w:p>
    <w:p w14:paraId="6703A960"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Define pitch-class and introduce integer notation.</w:t>
      </w:r>
    </w:p>
    <w:p w14:paraId="2F0F1352" w14:textId="2D956A5F"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Link early concepts such as whole/half steps and building major/minor triads.</w:t>
      </w:r>
    </w:p>
    <w:p w14:paraId="706506E1" w14:textId="77777777" w:rsidR="001067B4" w:rsidRPr="00712617" w:rsidRDefault="001067B4" w:rsidP="001067B4">
      <w:pPr>
        <w:pStyle w:val="ListParagraph"/>
        <w:numPr>
          <w:ilvl w:val="0"/>
          <w:numId w:val="2"/>
        </w:numPr>
        <w:spacing w:after="0" w:line="259" w:lineRule="auto"/>
        <w:rPr>
          <w:rFonts w:ascii="Garamond" w:hAnsi="Garamond"/>
        </w:rPr>
      </w:pPr>
      <w:r w:rsidRPr="00712617">
        <w:rPr>
          <w:rFonts w:ascii="Garamond" w:hAnsi="Garamond"/>
        </w:rPr>
        <w:t>Understanding Pitch-Class Sets (10 minutes)</w:t>
      </w:r>
    </w:p>
    <w:p w14:paraId="6EC5DAA0"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Define "pitch-class set": An unordered collection of pitch-classes.</w:t>
      </w:r>
    </w:p>
    <w:p w14:paraId="376113C0"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Show how to extract a pitch-class set from a musical excerpt.</w:t>
      </w:r>
    </w:p>
    <w:p w14:paraId="223F8EAF"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Example: Write diatonic and chromatic chords on the board and derive their sets.</w:t>
      </w:r>
    </w:p>
    <w:p w14:paraId="7B51928F"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Example: Write a melody with a real sequence on the board and identify the relevant set(s).</w:t>
      </w:r>
    </w:p>
    <w:p w14:paraId="037060A1" w14:textId="77777777" w:rsidR="001067B4" w:rsidRPr="00712617" w:rsidRDefault="001067B4" w:rsidP="001067B4">
      <w:pPr>
        <w:pStyle w:val="ListParagraph"/>
        <w:numPr>
          <w:ilvl w:val="0"/>
          <w:numId w:val="2"/>
        </w:numPr>
        <w:spacing w:after="0" w:line="259" w:lineRule="auto"/>
        <w:rPr>
          <w:rFonts w:ascii="Garamond" w:hAnsi="Garamond"/>
        </w:rPr>
      </w:pPr>
      <w:r w:rsidRPr="00712617">
        <w:rPr>
          <w:rFonts w:ascii="Garamond" w:hAnsi="Garamond"/>
        </w:rPr>
        <w:t>Set Operations: Transposition and Inversion (10 minutes)</w:t>
      </w:r>
    </w:p>
    <w:p w14:paraId="0937AA87"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Explain set transposition and inversion.</w:t>
      </w:r>
    </w:p>
    <w:p w14:paraId="3795ACB3"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Work through a simple example with the class and introduce Clock Diagrams</w:t>
      </w:r>
    </w:p>
    <w:p w14:paraId="040F1696" w14:textId="77777777" w:rsidR="001067B4" w:rsidRPr="00712617" w:rsidRDefault="001067B4" w:rsidP="001067B4">
      <w:pPr>
        <w:pStyle w:val="ListParagraph"/>
        <w:numPr>
          <w:ilvl w:val="0"/>
          <w:numId w:val="2"/>
        </w:numPr>
        <w:spacing w:after="0" w:line="259" w:lineRule="auto"/>
        <w:rPr>
          <w:rFonts w:ascii="Garamond" w:hAnsi="Garamond"/>
        </w:rPr>
      </w:pPr>
      <w:r w:rsidRPr="00712617">
        <w:rPr>
          <w:rFonts w:ascii="Garamond" w:hAnsi="Garamond"/>
        </w:rPr>
        <w:t>Guided Practice (10 minutes)</w:t>
      </w:r>
    </w:p>
    <w:p w14:paraId="51E23DE0"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Distribute handouts with short musical excerpts.</w:t>
      </w:r>
    </w:p>
    <w:p w14:paraId="6F6C9BDB" w14:textId="71552C36"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 xml:space="preserve">Students identify and notate </w:t>
      </w:r>
      <w:r w:rsidRPr="00712617">
        <w:rPr>
          <w:rFonts w:ascii="Garamond" w:hAnsi="Garamond"/>
        </w:rPr>
        <w:t xml:space="preserve">PC </w:t>
      </w:r>
      <w:r w:rsidRPr="00712617">
        <w:rPr>
          <w:rFonts w:ascii="Garamond" w:hAnsi="Garamond"/>
        </w:rPr>
        <w:t xml:space="preserve">sets, and practice transposing/inverting them </w:t>
      </w:r>
      <w:proofErr w:type="gramStart"/>
      <w:r w:rsidRPr="00712617">
        <w:rPr>
          <w:rFonts w:ascii="Garamond" w:hAnsi="Garamond"/>
        </w:rPr>
        <w:t>in</w:t>
      </w:r>
      <w:proofErr w:type="gramEnd"/>
      <w:r w:rsidRPr="00712617">
        <w:rPr>
          <w:rFonts w:ascii="Garamond" w:hAnsi="Garamond"/>
        </w:rPr>
        <w:t xml:space="preserve"> small groups.</w:t>
      </w:r>
    </w:p>
    <w:p w14:paraId="34A40676" w14:textId="77777777" w:rsidR="001067B4" w:rsidRPr="00712617" w:rsidRDefault="001067B4" w:rsidP="001067B4">
      <w:pPr>
        <w:pStyle w:val="ListParagraph"/>
        <w:numPr>
          <w:ilvl w:val="0"/>
          <w:numId w:val="2"/>
        </w:numPr>
        <w:spacing w:after="0" w:line="259" w:lineRule="auto"/>
        <w:rPr>
          <w:rFonts w:ascii="Garamond" w:hAnsi="Garamond"/>
        </w:rPr>
      </w:pPr>
      <w:r w:rsidRPr="00712617">
        <w:rPr>
          <w:rFonts w:ascii="Garamond" w:hAnsi="Garamond"/>
        </w:rPr>
        <w:t>Discussion and Wrap-Up (5 minutes)</w:t>
      </w:r>
    </w:p>
    <w:p w14:paraId="1398B7E8" w14:textId="77777777"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Discuss challenges and observations from practice.</w:t>
      </w:r>
    </w:p>
    <w:p w14:paraId="3611403D" w14:textId="69AD0493" w:rsidR="001067B4" w:rsidRPr="00712617" w:rsidRDefault="001067B4" w:rsidP="001067B4">
      <w:pPr>
        <w:pStyle w:val="ListParagraph"/>
        <w:numPr>
          <w:ilvl w:val="1"/>
          <w:numId w:val="2"/>
        </w:numPr>
        <w:spacing w:after="0" w:line="259" w:lineRule="auto"/>
        <w:rPr>
          <w:rFonts w:ascii="Garamond" w:hAnsi="Garamond"/>
        </w:rPr>
      </w:pPr>
      <w:r w:rsidRPr="00712617">
        <w:rPr>
          <w:rFonts w:ascii="Garamond" w:hAnsi="Garamond"/>
        </w:rPr>
        <w:t>Q&amp;A: Address student questions.</w:t>
      </w:r>
    </w:p>
    <w:p w14:paraId="4EDA3861" w14:textId="77777777" w:rsidR="001067B4" w:rsidRPr="00712617" w:rsidRDefault="001067B4" w:rsidP="001067B4">
      <w:pPr>
        <w:pStyle w:val="Heading2"/>
        <w:spacing w:before="0" w:after="0"/>
        <w:rPr>
          <w:rFonts w:ascii="Garamond" w:hAnsi="Garamond"/>
          <w:b/>
          <w:bCs/>
        </w:rPr>
      </w:pPr>
      <w:r w:rsidRPr="00712617">
        <w:rPr>
          <w:rFonts w:ascii="Garamond" w:hAnsi="Garamond"/>
          <w:b/>
          <w:bCs/>
        </w:rPr>
        <w:t>Assessment</w:t>
      </w:r>
    </w:p>
    <w:p w14:paraId="24B1C160" w14:textId="77777777" w:rsidR="001067B4" w:rsidRPr="00712617" w:rsidRDefault="001067B4" w:rsidP="001067B4">
      <w:pPr>
        <w:pStyle w:val="ListParagraph"/>
        <w:numPr>
          <w:ilvl w:val="0"/>
          <w:numId w:val="3"/>
        </w:numPr>
        <w:spacing w:after="0" w:line="259" w:lineRule="auto"/>
        <w:rPr>
          <w:rFonts w:ascii="Garamond" w:hAnsi="Garamond"/>
        </w:rPr>
      </w:pPr>
      <w:r w:rsidRPr="00712617">
        <w:rPr>
          <w:rFonts w:ascii="Garamond" w:hAnsi="Garamond"/>
        </w:rPr>
        <w:t>Participation in guided practice and group work on a Common Practice piece of choice.</w:t>
      </w:r>
    </w:p>
    <w:p w14:paraId="4CB8137D" w14:textId="77777777" w:rsidR="001067B4" w:rsidRPr="00712617" w:rsidRDefault="001067B4" w:rsidP="001067B4">
      <w:pPr>
        <w:pStyle w:val="Heading2"/>
        <w:spacing w:before="0" w:after="0"/>
        <w:rPr>
          <w:rFonts w:ascii="Garamond" w:hAnsi="Garamond"/>
          <w:b/>
          <w:bCs/>
        </w:rPr>
        <w:sectPr w:rsidR="001067B4" w:rsidRPr="00712617" w:rsidSect="001067B4">
          <w:pgSz w:w="12240" w:h="15840"/>
          <w:pgMar w:top="720" w:right="720" w:bottom="720" w:left="720" w:header="720" w:footer="720" w:gutter="0"/>
          <w:cols w:space="0"/>
          <w:docGrid w:linePitch="360"/>
        </w:sectPr>
      </w:pPr>
    </w:p>
    <w:p w14:paraId="52543513" w14:textId="77777777" w:rsidR="001067B4" w:rsidRPr="00712617" w:rsidRDefault="001067B4" w:rsidP="001067B4">
      <w:pPr>
        <w:pStyle w:val="Heading2"/>
        <w:spacing w:before="0" w:after="0"/>
        <w:rPr>
          <w:rFonts w:ascii="Garamond" w:hAnsi="Garamond"/>
          <w:b/>
          <w:bCs/>
        </w:rPr>
      </w:pPr>
      <w:r w:rsidRPr="00712617">
        <w:rPr>
          <w:rFonts w:ascii="Garamond" w:hAnsi="Garamond"/>
          <w:b/>
          <w:bCs/>
        </w:rPr>
        <w:t>Homework/Extension</w:t>
      </w:r>
    </w:p>
    <w:p w14:paraId="0384F266" w14:textId="77777777" w:rsidR="001067B4" w:rsidRPr="00712617" w:rsidRDefault="001067B4" w:rsidP="001067B4">
      <w:pPr>
        <w:pStyle w:val="ListParagraph"/>
        <w:numPr>
          <w:ilvl w:val="0"/>
          <w:numId w:val="4"/>
        </w:numPr>
        <w:spacing w:after="0" w:line="259" w:lineRule="auto"/>
        <w:rPr>
          <w:rFonts w:ascii="Garamond" w:hAnsi="Garamond"/>
        </w:rPr>
      </w:pPr>
      <w:r w:rsidRPr="00712617">
        <w:rPr>
          <w:rFonts w:ascii="Garamond" w:hAnsi="Garamond"/>
        </w:rPr>
        <w:t>Read handout on pitch-class set theory (can replace with textbook chapter if desired).</w:t>
      </w:r>
    </w:p>
    <w:p w14:paraId="1E53D407" w14:textId="77777777" w:rsidR="001067B4" w:rsidRPr="00712617" w:rsidRDefault="001067B4" w:rsidP="001067B4">
      <w:pPr>
        <w:pStyle w:val="ListParagraph"/>
        <w:numPr>
          <w:ilvl w:val="0"/>
          <w:numId w:val="4"/>
        </w:numPr>
        <w:spacing w:after="0" w:line="259" w:lineRule="auto"/>
        <w:rPr>
          <w:rFonts w:ascii="Garamond" w:hAnsi="Garamond"/>
        </w:rPr>
      </w:pPr>
      <w:r w:rsidRPr="00712617">
        <w:rPr>
          <w:rFonts w:ascii="Garamond" w:hAnsi="Garamond"/>
        </w:rPr>
        <w:t xml:space="preserve">Analyze [Bach Chorale of Choice, preferably one previously analyzed] using pitch-class set theory: identify </w:t>
      </w:r>
      <w:proofErr w:type="gramStart"/>
      <w:r w:rsidRPr="00712617">
        <w:rPr>
          <w:rFonts w:ascii="Garamond" w:hAnsi="Garamond"/>
        </w:rPr>
        <w:t>sets, and</w:t>
      </w:r>
      <w:proofErr w:type="gramEnd"/>
      <w:r w:rsidRPr="00712617">
        <w:rPr>
          <w:rFonts w:ascii="Garamond" w:hAnsi="Garamond"/>
        </w:rPr>
        <w:t xml:space="preserve"> perform basic operations.</w:t>
      </w:r>
    </w:p>
    <w:p w14:paraId="10F9C106" w14:textId="77777777" w:rsidR="001067B4" w:rsidRPr="00712617" w:rsidRDefault="001067B4" w:rsidP="001067B4">
      <w:pPr>
        <w:pStyle w:val="ListParagraph"/>
        <w:numPr>
          <w:ilvl w:val="0"/>
          <w:numId w:val="4"/>
        </w:numPr>
        <w:spacing w:after="0" w:line="259" w:lineRule="auto"/>
        <w:rPr>
          <w:rFonts w:ascii="Garamond" w:hAnsi="Garamond"/>
        </w:rPr>
      </w:pPr>
      <w:r w:rsidRPr="00712617">
        <w:rPr>
          <w:rFonts w:ascii="Garamond" w:hAnsi="Garamond"/>
        </w:rPr>
        <w:t>Analyze [Mozart Melody of Choice] looking for pitch relationships, sets, and possible links between areas of the melody.</w:t>
      </w:r>
    </w:p>
    <w:p w14:paraId="586ECAA9" w14:textId="313ECB90" w:rsidR="001067B4" w:rsidRPr="00712617" w:rsidRDefault="001067B4" w:rsidP="001067B4">
      <w:pPr>
        <w:pStyle w:val="Heading2"/>
        <w:spacing w:before="0" w:after="0"/>
        <w:rPr>
          <w:rFonts w:ascii="Garamond" w:hAnsi="Garamond"/>
          <w:b/>
          <w:bCs/>
        </w:rPr>
      </w:pPr>
      <w:r w:rsidRPr="00712617">
        <w:rPr>
          <w:rFonts w:ascii="Garamond" w:hAnsi="Garamond"/>
          <w:b/>
          <w:bCs/>
        </w:rPr>
        <w:t>Additional Notes</w:t>
      </w:r>
    </w:p>
    <w:p w14:paraId="2D619A2D" w14:textId="77777777" w:rsidR="001067B4" w:rsidRPr="00712617" w:rsidRDefault="001067B4" w:rsidP="001067B4">
      <w:pPr>
        <w:pStyle w:val="ListParagraph"/>
        <w:numPr>
          <w:ilvl w:val="0"/>
          <w:numId w:val="5"/>
        </w:numPr>
        <w:spacing w:after="0" w:line="259" w:lineRule="auto"/>
        <w:rPr>
          <w:rFonts w:ascii="Garamond" w:hAnsi="Garamond"/>
        </w:rPr>
      </w:pPr>
      <w:r w:rsidRPr="00712617">
        <w:rPr>
          <w:rFonts w:ascii="Garamond" w:hAnsi="Garamond"/>
        </w:rPr>
        <w:t>Encourage students to use both staff notation and integer notation for clarity.</w:t>
      </w:r>
    </w:p>
    <w:p w14:paraId="6620D921" w14:textId="77777777" w:rsidR="001067B4" w:rsidRPr="00712617" w:rsidRDefault="001067B4" w:rsidP="001067B4">
      <w:pPr>
        <w:pStyle w:val="ListParagraph"/>
        <w:numPr>
          <w:ilvl w:val="0"/>
          <w:numId w:val="5"/>
        </w:numPr>
        <w:spacing w:after="0" w:line="259" w:lineRule="auto"/>
        <w:rPr>
          <w:rFonts w:ascii="Garamond" w:hAnsi="Garamond"/>
        </w:rPr>
        <w:sectPr w:rsidR="001067B4" w:rsidRPr="00712617" w:rsidSect="001067B4">
          <w:type w:val="continuous"/>
          <w:pgSz w:w="12240" w:h="15840"/>
          <w:pgMar w:top="720" w:right="720" w:bottom="720" w:left="720" w:header="720" w:footer="720" w:gutter="0"/>
          <w:cols w:space="0"/>
          <w:docGrid w:linePitch="360"/>
        </w:sectPr>
      </w:pPr>
    </w:p>
    <w:p w14:paraId="14646F97" w14:textId="77777777" w:rsidR="001067B4" w:rsidRPr="00712617" w:rsidRDefault="001067B4" w:rsidP="001067B4">
      <w:pPr>
        <w:pStyle w:val="ListParagraph"/>
        <w:numPr>
          <w:ilvl w:val="0"/>
          <w:numId w:val="5"/>
        </w:numPr>
        <w:spacing w:after="0" w:line="259" w:lineRule="auto"/>
        <w:rPr>
          <w:rFonts w:ascii="Garamond" w:hAnsi="Garamond"/>
        </w:rPr>
      </w:pPr>
      <w:r w:rsidRPr="00712617">
        <w:rPr>
          <w:rFonts w:ascii="Garamond" w:hAnsi="Garamond"/>
        </w:rPr>
        <w:t>Remind students that set theory helps reveal structure in music where traditional tonal analysis may not apply.</w:t>
      </w:r>
    </w:p>
    <w:p w14:paraId="0D621A78" w14:textId="2D06FFCF" w:rsidR="001067B4" w:rsidRPr="00712617" w:rsidRDefault="001067B4" w:rsidP="001067B4">
      <w:pPr>
        <w:pStyle w:val="ListParagraph"/>
        <w:numPr>
          <w:ilvl w:val="0"/>
          <w:numId w:val="5"/>
        </w:numPr>
        <w:spacing w:after="0" w:line="259" w:lineRule="auto"/>
        <w:rPr>
          <w:rFonts w:ascii="Garamond" w:hAnsi="Garamond"/>
        </w:rPr>
        <w:sectPr w:rsidR="001067B4" w:rsidRPr="00712617" w:rsidSect="001067B4">
          <w:type w:val="continuous"/>
          <w:pgSz w:w="12240" w:h="15840"/>
          <w:pgMar w:top="720" w:right="720" w:bottom="720" w:left="720" w:header="720" w:footer="720" w:gutter="0"/>
          <w:cols w:space="0"/>
          <w:docGrid w:linePitch="360"/>
        </w:sectPr>
      </w:pPr>
      <w:r w:rsidRPr="00712617">
        <w:rPr>
          <w:rFonts w:ascii="Garamond" w:hAnsi="Garamond"/>
        </w:rPr>
        <w:t>Could integrate enharmonic respellings as reinforcement before introducing atonality</w:t>
      </w:r>
    </w:p>
    <w:p w14:paraId="30F5A561" w14:textId="6E25D2E9" w:rsidR="001067B4" w:rsidRPr="00712617" w:rsidRDefault="001067B4" w:rsidP="001067B4">
      <w:pPr>
        <w:pStyle w:val="Heading1"/>
        <w:spacing w:before="0" w:after="0"/>
        <w:rPr>
          <w:rFonts w:ascii="Garamond" w:hAnsi="Garamond"/>
          <w:b/>
          <w:bCs/>
          <w:sz w:val="32"/>
          <w:szCs w:val="32"/>
        </w:rPr>
      </w:pPr>
      <w:r w:rsidRPr="00712617">
        <w:rPr>
          <w:rFonts w:ascii="Garamond" w:hAnsi="Garamond"/>
          <w:b/>
          <w:bCs/>
          <w:sz w:val="32"/>
          <w:szCs w:val="32"/>
        </w:rPr>
        <w:lastRenderedPageBreak/>
        <w:t>Familiar Foundations Lesson 2 Overview</w:t>
      </w:r>
      <w:r w:rsidRPr="00712617">
        <w:rPr>
          <w:rFonts w:ascii="Garamond" w:hAnsi="Garamond"/>
          <w:b/>
          <w:bCs/>
          <w:sz w:val="32"/>
          <w:szCs w:val="32"/>
        </w:rPr>
        <w:t xml:space="preserve"> (2 of 2)</w:t>
      </w:r>
    </w:p>
    <w:p w14:paraId="5AD636B4" w14:textId="77777777" w:rsidR="001067B4" w:rsidRPr="00712617" w:rsidRDefault="001067B4" w:rsidP="001067B4">
      <w:pPr>
        <w:spacing w:after="0"/>
        <w:rPr>
          <w:rFonts w:ascii="Garamond" w:hAnsi="Garamond"/>
        </w:rPr>
      </w:pPr>
      <w:r w:rsidRPr="00712617">
        <w:rPr>
          <w:rFonts w:ascii="Garamond" w:hAnsi="Garamond"/>
        </w:rPr>
        <w:t>This lesson continues to introduce undergraduate students to the fundamentals of pitch-class set theory, a crucial analytical tool in 20th and 21st-century music. The students will transfer their PC Set Theory tools from the familiar realm of the common practice era to their first atonal analysis. Through lecture, guided analysis, and hands-on exercises, students will learn to identify, notate, and analyze pitch-class sets, laying the groundwork for further atonal music studies.</w:t>
      </w:r>
    </w:p>
    <w:p w14:paraId="66FD87A2" w14:textId="77777777" w:rsidR="001067B4" w:rsidRPr="00712617" w:rsidRDefault="001067B4" w:rsidP="001067B4">
      <w:pPr>
        <w:pStyle w:val="Heading2"/>
        <w:spacing w:before="0" w:after="0"/>
        <w:rPr>
          <w:rFonts w:ascii="Garamond" w:hAnsi="Garamond"/>
          <w:b/>
          <w:bCs/>
        </w:rPr>
      </w:pPr>
      <w:r w:rsidRPr="00712617">
        <w:rPr>
          <w:rFonts w:ascii="Garamond" w:hAnsi="Garamond"/>
          <w:b/>
          <w:bCs/>
        </w:rPr>
        <w:t>Lesson 2 Activities (50 minutes)</w:t>
      </w:r>
    </w:p>
    <w:p w14:paraId="27492F70" w14:textId="77777777" w:rsidR="001067B4" w:rsidRPr="00712617" w:rsidRDefault="001067B4" w:rsidP="001067B4">
      <w:pPr>
        <w:pStyle w:val="ListParagraph"/>
        <w:numPr>
          <w:ilvl w:val="0"/>
          <w:numId w:val="6"/>
        </w:numPr>
        <w:spacing w:after="0" w:line="259" w:lineRule="auto"/>
        <w:rPr>
          <w:rFonts w:ascii="Garamond" w:hAnsi="Garamond"/>
        </w:rPr>
      </w:pPr>
      <w:r w:rsidRPr="00712617">
        <w:rPr>
          <w:rFonts w:ascii="Garamond" w:hAnsi="Garamond"/>
        </w:rPr>
        <w:t>Introduction (5 minutes)</w:t>
      </w:r>
    </w:p>
    <w:p w14:paraId="3DADB082"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Review of Homework questions</w:t>
      </w:r>
    </w:p>
    <w:p w14:paraId="4B593661" w14:textId="77777777" w:rsidR="001067B4" w:rsidRPr="00712617" w:rsidRDefault="001067B4" w:rsidP="001067B4">
      <w:pPr>
        <w:pStyle w:val="ListParagraph"/>
        <w:numPr>
          <w:ilvl w:val="0"/>
          <w:numId w:val="6"/>
        </w:numPr>
        <w:spacing w:after="0" w:line="259" w:lineRule="auto"/>
        <w:rPr>
          <w:rFonts w:ascii="Garamond" w:hAnsi="Garamond"/>
        </w:rPr>
      </w:pPr>
      <w:r w:rsidRPr="00712617">
        <w:rPr>
          <w:rFonts w:ascii="Garamond" w:hAnsi="Garamond"/>
        </w:rPr>
        <w:t>Review of Core Concepts and Operations (10 minutes)</w:t>
      </w:r>
    </w:p>
    <w:p w14:paraId="38880832" w14:textId="77777777" w:rsidR="001067B4" w:rsidRPr="00712617" w:rsidRDefault="001067B4" w:rsidP="001067B4">
      <w:pPr>
        <w:pStyle w:val="ListParagraph"/>
        <w:numPr>
          <w:ilvl w:val="0"/>
          <w:numId w:val="6"/>
        </w:numPr>
        <w:spacing w:after="0" w:line="259" w:lineRule="auto"/>
        <w:rPr>
          <w:rFonts w:ascii="Garamond" w:hAnsi="Garamond"/>
        </w:rPr>
      </w:pPr>
      <w:r w:rsidRPr="00712617">
        <w:rPr>
          <w:rFonts w:ascii="Garamond" w:hAnsi="Garamond"/>
        </w:rPr>
        <w:t>Analysis of Diatonic RNs vs Pitch-Class Sets (Optionally with Recipe Book” handout) (10 minutes)</w:t>
      </w:r>
    </w:p>
    <w:p w14:paraId="55AF41A7"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Discuss the implications of Major and Minor triads breaking down to the same prime form.</w:t>
      </w:r>
    </w:p>
    <w:p w14:paraId="3F767531"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Discuss the implications of the Dominant Seventh sharing a Prime Form with Gr+6</w:t>
      </w:r>
    </w:p>
    <w:p w14:paraId="3E7AA441" w14:textId="77777777" w:rsidR="001067B4" w:rsidRPr="00712617" w:rsidRDefault="001067B4" w:rsidP="001067B4">
      <w:pPr>
        <w:pStyle w:val="ListParagraph"/>
        <w:numPr>
          <w:ilvl w:val="0"/>
          <w:numId w:val="6"/>
        </w:numPr>
        <w:spacing w:after="0" w:line="259" w:lineRule="auto"/>
        <w:rPr>
          <w:rFonts w:ascii="Garamond" w:hAnsi="Garamond"/>
        </w:rPr>
      </w:pPr>
      <w:r w:rsidRPr="00712617">
        <w:rPr>
          <w:rFonts w:ascii="Garamond" w:hAnsi="Garamond"/>
        </w:rPr>
        <w:t>Guided Walkthrough of Atonal Analysis (15 minutes)</w:t>
      </w:r>
    </w:p>
    <w:p w14:paraId="01FC2816"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Flash Atonal Excerpt of Choice from lesson 1 on the screen and accompany with handouts</w:t>
      </w:r>
    </w:p>
    <w:p w14:paraId="419A78A2"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 xml:space="preserve">Students identify and notate pitch-class sets, and practice transposing/inverting them </w:t>
      </w:r>
      <w:proofErr w:type="gramStart"/>
      <w:r w:rsidRPr="00712617">
        <w:rPr>
          <w:rFonts w:ascii="Garamond" w:hAnsi="Garamond"/>
        </w:rPr>
        <w:t>in</w:t>
      </w:r>
      <w:proofErr w:type="gramEnd"/>
      <w:r w:rsidRPr="00712617">
        <w:rPr>
          <w:rFonts w:ascii="Garamond" w:hAnsi="Garamond"/>
        </w:rPr>
        <w:t xml:space="preserve"> small groups.</w:t>
      </w:r>
    </w:p>
    <w:p w14:paraId="5E12B1DF"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Walk Through Analysis in broad strokes</w:t>
      </w:r>
    </w:p>
    <w:p w14:paraId="0E3EB2BF" w14:textId="77777777" w:rsidR="001067B4" w:rsidRPr="00712617" w:rsidRDefault="001067B4" w:rsidP="001067B4">
      <w:pPr>
        <w:pStyle w:val="ListParagraph"/>
        <w:numPr>
          <w:ilvl w:val="0"/>
          <w:numId w:val="6"/>
        </w:numPr>
        <w:spacing w:after="0" w:line="259" w:lineRule="auto"/>
        <w:rPr>
          <w:rFonts w:ascii="Garamond" w:hAnsi="Garamond"/>
        </w:rPr>
      </w:pPr>
      <w:r w:rsidRPr="00712617">
        <w:rPr>
          <w:rFonts w:ascii="Garamond" w:hAnsi="Garamond"/>
        </w:rPr>
        <w:t>Discussion (10 minutes)</w:t>
      </w:r>
    </w:p>
    <w:p w14:paraId="165C1119"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Discuss challenges and observations from practice.</w:t>
      </w:r>
    </w:p>
    <w:p w14:paraId="65089909"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Q&amp;A: Address student questions.</w:t>
      </w:r>
    </w:p>
    <w:p w14:paraId="15E3EDE0"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 xml:space="preserve">Preview next lesson: Flash Atonal Excerpt of a new piece on board. “This is now looking a bit </w:t>
      </w:r>
      <w:proofErr w:type="gramStart"/>
      <w:r w:rsidRPr="00712617">
        <w:rPr>
          <w:rFonts w:ascii="Garamond" w:hAnsi="Garamond"/>
        </w:rPr>
        <w:t>more sane</w:t>
      </w:r>
      <w:proofErr w:type="gramEnd"/>
      <w:r w:rsidRPr="00712617">
        <w:rPr>
          <w:rFonts w:ascii="Garamond" w:hAnsi="Garamond"/>
        </w:rPr>
        <w:t>, isn’t it?”</w:t>
      </w:r>
    </w:p>
    <w:p w14:paraId="64296AA9" w14:textId="77777777" w:rsidR="001067B4" w:rsidRPr="00712617" w:rsidRDefault="001067B4" w:rsidP="001067B4">
      <w:pPr>
        <w:pStyle w:val="ListParagraph"/>
        <w:numPr>
          <w:ilvl w:val="1"/>
          <w:numId w:val="6"/>
        </w:numPr>
        <w:spacing w:after="0" w:line="259" w:lineRule="auto"/>
        <w:rPr>
          <w:rFonts w:ascii="Garamond" w:hAnsi="Garamond"/>
        </w:rPr>
      </w:pPr>
      <w:r w:rsidRPr="00712617">
        <w:rPr>
          <w:rFonts w:ascii="Garamond" w:hAnsi="Garamond"/>
        </w:rPr>
        <w:t>Assign as Homework</w:t>
      </w:r>
    </w:p>
    <w:p w14:paraId="23EDCFC1" w14:textId="77777777" w:rsidR="001067B4" w:rsidRPr="00712617" w:rsidRDefault="001067B4" w:rsidP="001067B4">
      <w:pPr>
        <w:pStyle w:val="Heading2"/>
        <w:spacing w:before="0" w:after="0"/>
        <w:rPr>
          <w:rFonts w:ascii="Garamond" w:hAnsi="Garamond"/>
          <w:b/>
          <w:bCs/>
        </w:rPr>
      </w:pPr>
      <w:r w:rsidRPr="00712617">
        <w:rPr>
          <w:rFonts w:ascii="Garamond" w:hAnsi="Garamond"/>
          <w:b/>
          <w:bCs/>
        </w:rPr>
        <w:t>Assessment</w:t>
      </w:r>
    </w:p>
    <w:p w14:paraId="7547EA57" w14:textId="77777777" w:rsidR="001067B4" w:rsidRPr="00712617" w:rsidRDefault="001067B4" w:rsidP="001067B4">
      <w:pPr>
        <w:pStyle w:val="ListParagraph"/>
        <w:numPr>
          <w:ilvl w:val="0"/>
          <w:numId w:val="3"/>
        </w:numPr>
        <w:spacing w:after="0" w:line="259" w:lineRule="auto"/>
        <w:rPr>
          <w:rFonts w:ascii="Garamond" w:hAnsi="Garamond"/>
        </w:rPr>
      </w:pPr>
      <w:r w:rsidRPr="00712617">
        <w:rPr>
          <w:rFonts w:ascii="Garamond" w:hAnsi="Garamond"/>
        </w:rPr>
        <w:t>Participation in guided practice and group work on a Common Practice piece of choice.</w:t>
      </w:r>
    </w:p>
    <w:p w14:paraId="62F5F387" w14:textId="77777777" w:rsidR="001067B4" w:rsidRPr="00712617" w:rsidRDefault="001067B4" w:rsidP="001067B4">
      <w:pPr>
        <w:pStyle w:val="Heading2"/>
        <w:spacing w:before="0" w:after="0"/>
        <w:rPr>
          <w:rFonts w:ascii="Garamond" w:hAnsi="Garamond"/>
          <w:b/>
          <w:bCs/>
        </w:rPr>
      </w:pPr>
      <w:r w:rsidRPr="00712617">
        <w:rPr>
          <w:rFonts w:ascii="Garamond" w:hAnsi="Garamond"/>
          <w:b/>
          <w:bCs/>
        </w:rPr>
        <w:t>Homework/Extension</w:t>
      </w:r>
    </w:p>
    <w:p w14:paraId="108C7FDA" w14:textId="77777777" w:rsidR="001067B4" w:rsidRPr="00712617" w:rsidRDefault="001067B4" w:rsidP="001067B4">
      <w:pPr>
        <w:pStyle w:val="ListParagraph"/>
        <w:numPr>
          <w:ilvl w:val="0"/>
          <w:numId w:val="4"/>
        </w:numPr>
        <w:spacing w:after="0" w:line="259" w:lineRule="auto"/>
        <w:rPr>
          <w:rFonts w:ascii="Garamond" w:hAnsi="Garamond"/>
        </w:rPr>
      </w:pPr>
      <w:r w:rsidRPr="00712617">
        <w:rPr>
          <w:rFonts w:ascii="Garamond" w:hAnsi="Garamond"/>
        </w:rPr>
        <w:t xml:space="preserve">Additional Reading if desired. For advanced students, the charts from Forte’s </w:t>
      </w:r>
      <w:r w:rsidRPr="00712617">
        <w:rPr>
          <w:rFonts w:ascii="Garamond" w:hAnsi="Garamond"/>
          <w:i/>
          <w:iCs/>
        </w:rPr>
        <w:t>Structure of Atonal Music</w:t>
      </w:r>
      <w:r w:rsidRPr="00712617">
        <w:rPr>
          <w:rFonts w:ascii="Garamond" w:hAnsi="Garamond"/>
        </w:rPr>
        <w:t>. For others, a guided analysis of a Second Viennese atonal work of choice.</w:t>
      </w:r>
    </w:p>
    <w:p w14:paraId="791180B2" w14:textId="77777777" w:rsidR="001067B4" w:rsidRPr="00712617" w:rsidRDefault="001067B4" w:rsidP="001067B4">
      <w:pPr>
        <w:pStyle w:val="ListParagraph"/>
        <w:numPr>
          <w:ilvl w:val="0"/>
          <w:numId w:val="4"/>
        </w:numPr>
        <w:spacing w:after="0" w:line="259" w:lineRule="auto"/>
        <w:rPr>
          <w:rFonts w:ascii="Garamond" w:hAnsi="Garamond"/>
        </w:rPr>
      </w:pPr>
      <w:r w:rsidRPr="00712617">
        <w:rPr>
          <w:rFonts w:ascii="Garamond" w:hAnsi="Garamond"/>
        </w:rPr>
        <w:t xml:space="preserve">Analyze </w:t>
      </w:r>
      <w:proofErr w:type="gramStart"/>
      <w:r w:rsidRPr="00712617">
        <w:rPr>
          <w:rFonts w:ascii="Garamond" w:hAnsi="Garamond"/>
        </w:rPr>
        <w:t>a work</w:t>
      </w:r>
      <w:proofErr w:type="gramEnd"/>
      <w:r w:rsidRPr="00712617">
        <w:rPr>
          <w:rFonts w:ascii="Garamond" w:hAnsi="Garamond"/>
        </w:rPr>
        <w:t xml:space="preserve"> using pitch-class set theory: identify </w:t>
      </w:r>
      <w:proofErr w:type="gramStart"/>
      <w:r w:rsidRPr="00712617">
        <w:rPr>
          <w:rFonts w:ascii="Garamond" w:hAnsi="Garamond"/>
        </w:rPr>
        <w:t>sets, and</w:t>
      </w:r>
      <w:proofErr w:type="gramEnd"/>
      <w:r w:rsidRPr="00712617">
        <w:rPr>
          <w:rFonts w:ascii="Garamond" w:hAnsi="Garamond"/>
        </w:rPr>
        <w:t xml:space="preserve"> perform basic operations.</w:t>
      </w:r>
    </w:p>
    <w:p w14:paraId="2F8316D7" w14:textId="77777777" w:rsidR="001067B4" w:rsidRPr="00712617" w:rsidRDefault="001067B4" w:rsidP="001067B4">
      <w:pPr>
        <w:pStyle w:val="Heading2"/>
        <w:spacing w:before="0" w:after="0"/>
        <w:rPr>
          <w:rFonts w:ascii="Garamond" w:hAnsi="Garamond"/>
          <w:b/>
          <w:bCs/>
        </w:rPr>
      </w:pPr>
      <w:r w:rsidRPr="00712617">
        <w:rPr>
          <w:rFonts w:ascii="Garamond" w:hAnsi="Garamond"/>
          <w:b/>
          <w:bCs/>
        </w:rPr>
        <w:t>Additional Notes</w:t>
      </w:r>
    </w:p>
    <w:p w14:paraId="530FF86B" w14:textId="77777777" w:rsidR="001067B4" w:rsidRPr="00712617" w:rsidRDefault="001067B4" w:rsidP="001067B4">
      <w:pPr>
        <w:pStyle w:val="ListParagraph"/>
        <w:numPr>
          <w:ilvl w:val="0"/>
          <w:numId w:val="5"/>
        </w:numPr>
        <w:spacing w:after="0" w:line="259" w:lineRule="auto"/>
        <w:rPr>
          <w:rFonts w:ascii="Garamond" w:hAnsi="Garamond"/>
        </w:rPr>
      </w:pPr>
      <w:r w:rsidRPr="00712617">
        <w:rPr>
          <w:rFonts w:ascii="Garamond" w:hAnsi="Garamond"/>
        </w:rPr>
        <w:t>Encourage students to use both staff notation and integer notation for clarity.</w:t>
      </w:r>
    </w:p>
    <w:p w14:paraId="3437659B" w14:textId="29139AFE" w:rsidR="000C53D3" w:rsidRPr="00712617" w:rsidRDefault="001067B4" w:rsidP="001067B4">
      <w:pPr>
        <w:pStyle w:val="ListParagraph"/>
        <w:numPr>
          <w:ilvl w:val="0"/>
          <w:numId w:val="5"/>
        </w:numPr>
        <w:spacing w:after="0" w:line="259" w:lineRule="auto"/>
        <w:rPr>
          <w:rFonts w:ascii="Garamond" w:hAnsi="Garamond"/>
        </w:rPr>
      </w:pPr>
      <w:r w:rsidRPr="00712617">
        <w:rPr>
          <w:rFonts w:ascii="Garamond" w:hAnsi="Garamond"/>
        </w:rPr>
        <w:t>Remind students that set theory helps reveal structure in music where traditional tonal analysis may not apply.</w:t>
      </w:r>
    </w:p>
    <w:sectPr w:rsidR="000C53D3" w:rsidRPr="00712617" w:rsidSect="001067B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7E2"/>
    <w:multiLevelType w:val="hybridMultilevel"/>
    <w:tmpl w:val="41F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97B0C"/>
    <w:multiLevelType w:val="hybridMultilevel"/>
    <w:tmpl w:val="7EE8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51CE8"/>
    <w:multiLevelType w:val="hybridMultilevel"/>
    <w:tmpl w:val="3F30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75617"/>
    <w:multiLevelType w:val="hybridMultilevel"/>
    <w:tmpl w:val="EE60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50D8D"/>
    <w:multiLevelType w:val="multilevel"/>
    <w:tmpl w:val="3FE8FA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73490BB7"/>
    <w:multiLevelType w:val="multilevel"/>
    <w:tmpl w:val="3FE8FA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269220">
    <w:abstractNumId w:val="3"/>
  </w:num>
  <w:num w:numId="2" w16cid:durableId="1535849804">
    <w:abstractNumId w:val="5"/>
  </w:num>
  <w:num w:numId="3" w16cid:durableId="1984967956">
    <w:abstractNumId w:val="0"/>
  </w:num>
  <w:num w:numId="4" w16cid:durableId="2073650289">
    <w:abstractNumId w:val="1"/>
  </w:num>
  <w:num w:numId="5" w16cid:durableId="2006274128">
    <w:abstractNumId w:val="2"/>
  </w:num>
  <w:num w:numId="6" w16cid:durableId="433210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B4"/>
    <w:rsid w:val="000C53D3"/>
    <w:rsid w:val="001067B4"/>
    <w:rsid w:val="002E1D30"/>
    <w:rsid w:val="00712617"/>
    <w:rsid w:val="00D5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1A60"/>
  <w15:chartTrackingRefBased/>
  <w15:docId w15:val="{17307698-568C-427C-B0C5-5F527C39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B4"/>
  </w:style>
  <w:style w:type="paragraph" w:styleId="Heading1">
    <w:name w:val="heading 1"/>
    <w:basedOn w:val="Normal"/>
    <w:next w:val="Normal"/>
    <w:link w:val="Heading1Char"/>
    <w:uiPriority w:val="9"/>
    <w:qFormat/>
    <w:rsid w:val="0010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6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7B4"/>
    <w:rPr>
      <w:rFonts w:eastAsiaTheme="majorEastAsia" w:cstheme="majorBidi"/>
      <w:color w:val="272727" w:themeColor="text1" w:themeTint="D8"/>
    </w:rPr>
  </w:style>
  <w:style w:type="paragraph" w:styleId="Title">
    <w:name w:val="Title"/>
    <w:basedOn w:val="Normal"/>
    <w:next w:val="Normal"/>
    <w:link w:val="TitleChar"/>
    <w:uiPriority w:val="10"/>
    <w:qFormat/>
    <w:rsid w:val="0010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7B4"/>
    <w:pPr>
      <w:spacing w:before="160"/>
      <w:jc w:val="center"/>
    </w:pPr>
    <w:rPr>
      <w:i/>
      <w:iCs/>
      <w:color w:val="404040" w:themeColor="text1" w:themeTint="BF"/>
    </w:rPr>
  </w:style>
  <w:style w:type="character" w:customStyle="1" w:styleId="QuoteChar">
    <w:name w:val="Quote Char"/>
    <w:basedOn w:val="DefaultParagraphFont"/>
    <w:link w:val="Quote"/>
    <w:uiPriority w:val="29"/>
    <w:rsid w:val="001067B4"/>
    <w:rPr>
      <w:i/>
      <w:iCs/>
      <w:color w:val="404040" w:themeColor="text1" w:themeTint="BF"/>
    </w:rPr>
  </w:style>
  <w:style w:type="paragraph" w:styleId="ListParagraph">
    <w:name w:val="List Paragraph"/>
    <w:basedOn w:val="Normal"/>
    <w:uiPriority w:val="34"/>
    <w:qFormat/>
    <w:rsid w:val="001067B4"/>
    <w:pPr>
      <w:ind w:left="720"/>
      <w:contextualSpacing/>
    </w:pPr>
  </w:style>
  <w:style w:type="character" w:styleId="IntenseEmphasis">
    <w:name w:val="Intense Emphasis"/>
    <w:basedOn w:val="DefaultParagraphFont"/>
    <w:uiPriority w:val="21"/>
    <w:qFormat/>
    <w:rsid w:val="001067B4"/>
    <w:rPr>
      <w:i/>
      <w:iCs/>
      <w:color w:val="0F4761" w:themeColor="accent1" w:themeShade="BF"/>
    </w:rPr>
  </w:style>
  <w:style w:type="paragraph" w:styleId="IntenseQuote">
    <w:name w:val="Intense Quote"/>
    <w:basedOn w:val="Normal"/>
    <w:next w:val="Normal"/>
    <w:link w:val="IntenseQuoteChar"/>
    <w:uiPriority w:val="30"/>
    <w:qFormat/>
    <w:rsid w:val="0010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7B4"/>
    <w:rPr>
      <w:i/>
      <w:iCs/>
      <w:color w:val="0F4761" w:themeColor="accent1" w:themeShade="BF"/>
    </w:rPr>
  </w:style>
  <w:style w:type="character" w:styleId="IntenseReference">
    <w:name w:val="Intense Reference"/>
    <w:basedOn w:val="DefaultParagraphFont"/>
    <w:uiPriority w:val="32"/>
    <w:qFormat/>
    <w:rsid w:val="00106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717</Words>
  <Characters>4099</Characters>
  <Application>Microsoft Office Word</Application>
  <DocSecurity>0</DocSecurity>
  <Lines>85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Daniels</dc:creator>
  <cp:keywords/>
  <dc:description/>
  <cp:lastModifiedBy>Zach Daniels</cp:lastModifiedBy>
  <cp:revision>1</cp:revision>
  <dcterms:created xsi:type="dcterms:W3CDTF">2026-05-27T18:27:00Z</dcterms:created>
  <dcterms:modified xsi:type="dcterms:W3CDTF">2026-05-27T18:39:00Z</dcterms:modified>
</cp:coreProperties>
</file>